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BB" w:rsidRDefault="004732BB" w:rsidP="004732BB">
      <w:pPr>
        <w:ind w:left="-240" w:right="-215"/>
        <w:jc w:val="center"/>
        <w:rPr>
          <w:b/>
          <w:bCs/>
          <w:sz w:val="21"/>
          <w:szCs w:val="21"/>
        </w:rPr>
      </w:pPr>
    </w:p>
    <w:p w:rsidR="004732BB" w:rsidRDefault="004732BB" w:rsidP="004732BB">
      <w:pPr>
        <w:ind w:left="-240" w:right="-215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РЕШЕНИЕ (бюллетень) для голосования собственника помещения</w:t>
      </w:r>
    </w:p>
    <w:p w:rsidR="004732BB" w:rsidRDefault="004732BB" w:rsidP="004732BB">
      <w:pPr>
        <w:ind w:left="-240" w:right="-215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</w:rPr>
        <w:t>в многоквартирном доме №32 по улице Заречная города Балашиха Московской области</w:t>
      </w:r>
    </w:p>
    <w:p w:rsidR="004732BB" w:rsidRDefault="004732BB" w:rsidP="004732BB">
      <w:pPr>
        <w:ind w:left="-240" w:right="-215"/>
        <w:jc w:val="center"/>
        <w:rPr>
          <w:b/>
          <w:bCs/>
          <w:sz w:val="21"/>
          <w:szCs w:val="21"/>
          <w:u w:val="single"/>
        </w:rPr>
      </w:pPr>
    </w:p>
    <w:p w:rsidR="004732BB" w:rsidRDefault="004732BB" w:rsidP="004732BB">
      <w:pPr>
        <w:ind w:left="-240" w:right="-215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</w:t>
      </w:r>
    </w:p>
    <w:p w:rsidR="004732BB" w:rsidRDefault="004732BB" w:rsidP="004732BB">
      <w:pPr>
        <w:ind w:left="-240" w:right="-215"/>
        <w:jc w:val="center"/>
        <w:rPr>
          <w:sz w:val="16"/>
          <w:szCs w:val="16"/>
        </w:rPr>
      </w:pPr>
      <w:r>
        <w:rPr>
          <w:sz w:val="16"/>
          <w:szCs w:val="16"/>
        </w:rPr>
        <w:t>(ФИО физического лица, наименование юридического лица-собственника помещения, сведения о представителе собственника)</w:t>
      </w:r>
    </w:p>
    <w:p w:rsidR="004732BB" w:rsidRDefault="004732BB" w:rsidP="004732BB">
      <w:pPr>
        <w:ind w:left="-240" w:right="-215"/>
        <w:jc w:val="center"/>
        <w:rPr>
          <w:sz w:val="16"/>
          <w:szCs w:val="16"/>
        </w:rPr>
      </w:pPr>
    </w:p>
    <w:p w:rsidR="004732BB" w:rsidRDefault="004732BB" w:rsidP="004732BB">
      <w:pPr>
        <w:ind w:left="-240" w:right="-215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</w:t>
      </w:r>
    </w:p>
    <w:p w:rsidR="004732BB" w:rsidRDefault="004732BB" w:rsidP="004732BB">
      <w:pPr>
        <w:ind w:left="-240" w:right="-21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(реквизиты документа, удостоверяющего личность собственника, документ удостоверяющий личность представителя, и </w:t>
      </w:r>
      <w:proofErr w:type="gramStart"/>
      <w:r>
        <w:rPr>
          <w:sz w:val="16"/>
          <w:szCs w:val="16"/>
        </w:rPr>
        <w:t>документ</w:t>
      </w:r>
      <w:proofErr w:type="gramEnd"/>
      <w:r>
        <w:rPr>
          <w:sz w:val="16"/>
          <w:szCs w:val="16"/>
        </w:rPr>
        <w:t xml:space="preserve">  подтверждающий его полномочия)</w:t>
      </w:r>
    </w:p>
    <w:p w:rsidR="004732BB" w:rsidRDefault="004732BB" w:rsidP="004732BB">
      <w:pPr>
        <w:ind w:left="-240" w:right="-215"/>
        <w:jc w:val="center"/>
        <w:rPr>
          <w:sz w:val="16"/>
          <w:szCs w:val="16"/>
        </w:rPr>
      </w:pPr>
    </w:p>
    <w:p w:rsidR="004732BB" w:rsidRDefault="004732BB" w:rsidP="004732BB">
      <w:pPr>
        <w:ind w:left="-240" w:right="-215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</w:t>
      </w:r>
    </w:p>
    <w:p w:rsidR="004732BB" w:rsidRDefault="004732BB" w:rsidP="004732BB">
      <w:pPr>
        <w:ind w:left="-240" w:right="-215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свидетельства о праве собственности, договора приватизации, акта приема-передачи квартиры (нежилого помещения), иного документа, подтверждающего право собственности)</w:t>
      </w:r>
    </w:p>
    <w:p w:rsidR="004732BB" w:rsidRDefault="004732BB" w:rsidP="004732BB">
      <w:pPr>
        <w:ind w:left="-240" w:right="-215"/>
        <w:jc w:val="center"/>
        <w:rPr>
          <w:sz w:val="16"/>
          <w:szCs w:val="16"/>
        </w:rPr>
      </w:pPr>
    </w:p>
    <w:p w:rsidR="004732BB" w:rsidRDefault="004732BB" w:rsidP="004732BB">
      <w:pPr>
        <w:ind w:left="-240" w:right="-215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</w:t>
      </w:r>
    </w:p>
    <w:p w:rsidR="004732BB" w:rsidRDefault="004732BB" w:rsidP="004732BB">
      <w:pPr>
        <w:ind w:left="-240" w:right="-215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дата выдачи, № записи в Едином государственном реестре прав, иные сведения)</w:t>
      </w:r>
    </w:p>
    <w:p w:rsidR="004732BB" w:rsidRDefault="004732BB" w:rsidP="004732BB">
      <w:pPr>
        <w:ind w:left="-748" w:right="-748"/>
        <w:jc w:val="center"/>
        <w:rPr>
          <w:sz w:val="21"/>
          <w:szCs w:val="21"/>
        </w:rPr>
      </w:pPr>
    </w:p>
    <w:p w:rsidR="004732BB" w:rsidRDefault="004732BB" w:rsidP="004732BB">
      <w:pPr>
        <w:ind w:left="-748" w:right="-748"/>
        <w:jc w:val="center"/>
        <w:rPr>
          <w:sz w:val="21"/>
          <w:szCs w:val="21"/>
        </w:rPr>
      </w:pPr>
    </w:p>
    <w:p w:rsidR="004732BB" w:rsidRDefault="004732BB" w:rsidP="004732BB">
      <w:pPr>
        <w:ind w:left="-748" w:right="-748"/>
        <w:jc w:val="center"/>
        <w:rPr>
          <w:sz w:val="21"/>
          <w:szCs w:val="21"/>
        </w:rPr>
      </w:pPr>
    </w:p>
    <w:p w:rsidR="004732BB" w:rsidRDefault="004732BB" w:rsidP="004732BB">
      <w:pPr>
        <w:ind w:left="-748" w:right="-748"/>
        <w:jc w:val="center"/>
        <w:rPr>
          <w:sz w:val="21"/>
          <w:szCs w:val="21"/>
        </w:rPr>
      </w:pPr>
    </w:p>
    <w:p w:rsidR="004732BB" w:rsidRDefault="004732BB" w:rsidP="004732BB">
      <w:pPr>
        <w:ind w:left="-748" w:right="-748"/>
        <w:jc w:val="center"/>
        <w:rPr>
          <w:sz w:val="21"/>
          <w:szCs w:val="21"/>
        </w:rPr>
      </w:pPr>
    </w:p>
    <w:tbl>
      <w:tblPr>
        <w:tblW w:w="10305" w:type="dxa"/>
        <w:tblInd w:w="-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35"/>
        <w:gridCol w:w="3435"/>
        <w:gridCol w:w="3435"/>
      </w:tblGrid>
      <w:tr w:rsidR="00E7118F" w:rsidTr="00E7118F">
        <w:trPr>
          <w:cantSplit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8F" w:rsidRDefault="00E7118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  <w:p w:rsidR="00E7118F" w:rsidRDefault="00E7118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помещения</w:t>
            </w:r>
          </w:p>
          <w:p w:rsidR="00E7118F" w:rsidRDefault="00E7118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(№ квартиры, месторасположение нежилого помещения)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18F" w:rsidRDefault="00E7118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площадь помещения 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18F" w:rsidRDefault="00E7118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в праве на помещение (или общая площадь помещения, принадлежащая собственнику в коммунальной квартире)</w:t>
            </w:r>
          </w:p>
        </w:tc>
      </w:tr>
      <w:tr w:rsidR="00E7118F" w:rsidTr="00E7118F">
        <w:trPr>
          <w:trHeight w:val="34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8F" w:rsidRDefault="00E7118F">
            <w:pPr>
              <w:ind w:left="57" w:right="57"/>
              <w:jc w:val="center"/>
              <w:rPr>
                <w:sz w:val="21"/>
                <w:szCs w:val="21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8F" w:rsidRDefault="00E7118F">
            <w:pPr>
              <w:ind w:left="57" w:right="57"/>
              <w:jc w:val="center"/>
              <w:rPr>
                <w:sz w:val="21"/>
                <w:szCs w:val="21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8F" w:rsidRDefault="00E7118F">
            <w:pPr>
              <w:ind w:left="57" w:right="57"/>
              <w:jc w:val="center"/>
              <w:rPr>
                <w:sz w:val="21"/>
                <w:szCs w:val="21"/>
              </w:rPr>
            </w:pPr>
          </w:p>
        </w:tc>
      </w:tr>
    </w:tbl>
    <w:p w:rsidR="00E7118F" w:rsidRDefault="00E7118F" w:rsidP="00E7118F">
      <w:pPr>
        <w:jc w:val="both"/>
        <w:rPr>
          <w:b/>
          <w:sz w:val="21"/>
          <w:szCs w:val="21"/>
        </w:rPr>
      </w:pPr>
    </w:p>
    <w:p w:rsidR="00E7118F" w:rsidRDefault="00E7118F" w:rsidP="00E7118F">
      <w:pPr>
        <w:jc w:val="both"/>
        <w:rPr>
          <w:b/>
          <w:sz w:val="21"/>
          <w:szCs w:val="21"/>
        </w:rPr>
      </w:pPr>
    </w:p>
    <w:p w:rsidR="00E7118F" w:rsidRDefault="00E7118F" w:rsidP="00E7118F">
      <w:pPr>
        <w:jc w:val="both"/>
        <w:rPr>
          <w:b/>
          <w:sz w:val="21"/>
          <w:szCs w:val="21"/>
        </w:rPr>
      </w:pPr>
    </w:p>
    <w:p w:rsidR="00E7118F" w:rsidRDefault="00E7118F" w:rsidP="00E7118F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1. Об избрании председателя Общего собрания</w:t>
      </w:r>
    </w:p>
    <w:tbl>
      <w:tblPr>
        <w:tblW w:w="10305" w:type="dxa"/>
        <w:tblInd w:w="-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E7118F" w:rsidTr="00E7118F">
        <w:trPr>
          <w:trHeight w:hRule="exact" w:val="273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ru-RU"/>
              </w:rPr>
              <w:t>ФИО кандидатуры председателя Общего собрания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eastAsia="Times New Roman"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eastAsia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E7118F" w:rsidTr="00E7118F">
        <w:trPr>
          <w:trHeight w:val="188"/>
        </w:trPr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suppressAutoHyphens w:val="0"/>
              <w:rPr>
                <w:bCs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ind w:left="-360" w:right="57" w:firstLine="41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E7118F" w:rsidTr="00E7118F">
        <w:trPr>
          <w:trHeight w:val="255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sz w:val="21"/>
                <w:szCs w:val="21"/>
                <w:lang w:val="ru-RU"/>
              </w:rPr>
              <w:t>Сергей Григорьевич Горшков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E7118F" w:rsidRDefault="00E7118F" w:rsidP="00E7118F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E7118F" w:rsidRDefault="00E7118F" w:rsidP="00E7118F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E7118F" w:rsidRDefault="00E7118F" w:rsidP="00E7118F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E7118F" w:rsidRDefault="00E7118F" w:rsidP="00E7118F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E7118F" w:rsidRDefault="00E7118F" w:rsidP="00E7118F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E7118F" w:rsidRDefault="00E7118F" w:rsidP="00E7118F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2. Об избрании секретаря Общего собрания</w:t>
      </w:r>
    </w:p>
    <w:tbl>
      <w:tblPr>
        <w:tblW w:w="10305" w:type="dxa"/>
        <w:tblInd w:w="-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E7118F" w:rsidTr="00E7118F">
        <w:trPr>
          <w:trHeight w:hRule="exact" w:val="273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ru-RU"/>
              </w:rPr>
              <w:t>ФИО кандидатуры секретаря Общего собрания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eastAsia="Times New Roman"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eastAsia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E7118F" w:rsidTr="00E7118F">
        <w:trPr>
          <w:trHeight w:val="188"/>
        </w:trPr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suppressAutoHyphens w:val="0"/>
              <w:rPr>
                <w:bCs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ind w:left="-360" w:right="57" w:firstLine="41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E7118F" w:rsidTr="00E7118F">
        <w:trPr>
          <w:trHeight w:val="255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sz w:val="21"/>
                <w:szCs w:val="21"/>
                <w:lang w:val="ru-RU"/>
              </w:rPr>
              <w:t>Лилия Александровна Горшкова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spacing w:line="276" w:lineRule="auto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E7118F" w:rsidRDefault="00E7118F" w:rsidP="00E7118F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E7118F" w:rsidRDefault="00E7118F" w:rsidP="00E7118F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E7118F" w:rsidRDefault="00E7118F" w:rsidP="00E7118F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E7118F" w:rsidRDefault="00E7118F" w:rsidP="00E7118F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E7118F" w:rsidRDefault="00E7118F" w:rsidP="00E7118F">
      <w:pPr>
        <w:tabs>
          <w:tab w:val="left" w:pos="-397"/>
        </w:tabs>
        <w:suppressAutoHyphens w:val="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3. О наделении председателя и секретаря Общего собрания полномочиями по подсчету голосов при принятии решений по вопросам, поставленным на голосование</w:t>
      </w: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E7118F" w:rsidTr="00E7118F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  <w:lang w:val="ru-RU"/>
              </w:rPr>
            </w:pPr>
            <w:r>
              <w:rPr>
                <w:rFonts w:cs="Times New Roman"/>
                <w:bCs/>
                <w:sz w:val="21"/>
                <w:szCs w:val="21"/>
                <w:lang w:val="ru-RU"/>
              </w:rPr>
              <w:t>Предложенный вариант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  <w:lang w:val="ru-RU"/>
              </w:rPr>
              <w:t xml:space="preserve">Варианты </w:t>
            </w:r>
            <w:proofErr w:type="spellStart"/>
            <w:r>
              <w:rPr>
                <w:rFonts w:cs="Times New Roman"/>
                <w:bCs/>
                <w:sz w:val="21"/>
                <w:szCs w:val="21"/>
                <w:lang w:val="ru-RU"/>
              </w:rPr>
              <w:t>решени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>й</w:t>
            </w:r>
          </w:p>
        </w:tc>
      </w:tr>
      <w:tr w:rsidR="00E7118F" w:rsidTr="00E7118F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E7118F" w:rsidTr="00E7118F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Наделить председателя и секретаря Общего собрания полномочиями по подсчету голосов при принятии решений по вопросам, поставленным на голосование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E7118F" w:rsidRDefault="00E7118F" w:rsidP="00E7118F">
      <w:pPr>
        <w:jc w:val="both"/>
        <w:rPr>
          <w:b/>
          <w:sz w:val="21"/>
          <w:szCs w:val="21"/>
        </w:rPr>
      </w:pPr>
    </w:p>
    <w:p w:rsidR="00E7118F" w:rsidRDefault="00E7118F" w:rsidP="00E7118F">
      <w:pPr>
        <w:jc w:val="both"/>
        <w:rPr>
          <w:b/>
          <w:sz w:val="21"/>
          <w:szCs w:val="21"/>
        </w:rPr>
      </w:pPr>
    </w:p>
    <w:p w:rsidR="00E7118F" w:rsidRDefault="00E7118F" w:rsidP="00E7118F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4. Об изменении </w:t>
      </w:r>
      <w:proofErr w:type="gramStart"/>
      <w:r>
        <w:rPr>
          <w:b/>
          <w:sz w:val="21"/>
          <w:szCs w:val="21"/>
        </w:rPr>
        <w:t>способа формирования фонда капитального ремонта общего имущества</w:t>
      </w:r>
      <w:proofErr w:type="gramEnd"/>
      <w:r>
        <w:rPr>
          <w:b/>
          <w:sz w:val="21"/>
          <w:szCs w:val="21"/>
        </w:rPr>
        <w:t xml:space="preserve"> в многоквартирном доме</w:t>
      </w:r>
    </w:p>
    <w:p w:rsidR="00E7118F" w:rsidRDefault="00E7118F" w:rsidP="00E7118F">
      <w:pPr>
        <w:jc w:val="both"/>
        <w:rPr>
          <w:b/>
          <w:sz w:val="21"/>
          <w:szCs w:val="21"/>
        </w:rPr>
      </w:pP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E7118F" w:rsidTr="00E7118F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E7118F" w:rsidTr="00E7118F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E7118F" w:rsidTr="00E7118F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 xml:space="preserve">Изменить существующий способ формирования фонда капитального ремонта общего имущества в многоквартирном доме на формирование фонда капитального ремонта на специальном счете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5. О владельце специального счета</w:t>
      </w: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E7118F" w:rsidTr="00E7118F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E7118F" w:rsidTr="00E7118F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E7118F" w:rsidTr="00E7118F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cs="Times New Roman"/>
                <w:sz w:val="21"/>
                <w:szCs w:val="21"/>
                <w:lang w:val="ru-RU"/>
              </w:rPr>
              <w:t>Определить владельцем специального счета Общество с ограниченной ответственностью «Управляющая компания «Виктория-5» (ОГРН 1095042003396, ИНН 5042108196), уполномочить его на открытие специального счета в кредитной организации и совершение операций с денежными средствами, находящимися на специальном счете, в установленном Жилищным кодексом Российской Федерации порядке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6. О кредитной организации для открытия специального счета</w:t>
      </w: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E7118F" w:rsidTr="00E7118F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E7118F" w:rsidTr="00E7118F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E7118F" w:rsidTr="00E7118F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Определить кредитной организацией для открытия специального счета Публичное акционерное общество «Сбербанк России» (ОГРН 1027700132195)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7. О размере ежемесячного взноса собственников помещений на проведение капитального ремонта общего имущества в многоквартирном доме</w:t>
      </w: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E7118F" w:rsidTr="00E7118F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E7118F" w:rsidTr="00E7118F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E7118F" w:rsidTr="00E7118F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Ежемесячный взнос на капитальный ремонт определить в размере минимального взноса на капитальный ремонт, установленного на территории Московской области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8. Об осуществлении функций технического заказчика работ (услуг) по капитальному ремонту общего имущества многоквартирного дома</w:t>
      </w: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E7118F" w:rsidTr="00E7118F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E7118F" w:rsidTr="00E7118F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E7118F" w:rsidTr="00E7118F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Функции технического заказчика работ (услуг) по капитальному ремонту общего имущества многоквартирного дома возложить на Общество с ограниченной ответственностью «Управляющая компания «Виктория-5» (ОГРН 1095042003396, ИНН 5042108196)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9. О лице, уполномоченном представлять интересы собственников помещений при приемке выполненных работ по капитальному ремонту общего имущества многоквартирного дома</w:t>
      </w: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E7118F" w:rsidTr="00E7118F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E7118F" w:rsidTr="00E7118F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E7118F" w:rsidTr="00E7118F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Определить Общество с ограниченной ответственностью «Управляющая компания «Виктория-5» (ОГРН 1095042003396, ИНН 5042108196) в качестве лица, уполномоченного представлять интересы собственников помещений при приемке выполненных работ по капитальному ремонту общего имущества многоквартирного дома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10. О количественном составе Совета многоквартирного дома</w:t>
      </w: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E7118F" w:rsidTr="00E7118F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  <w:lang w:val="ru-RU"/>
              </w:rPr>
            </w:pPr>
            <w:r>
              <w:rPr>
                <w:rFonts w:cs="Times New Roman"/>
                <w:bCs/>
                <w:sz w:val="21"/>
                <w:szCs w:val="21"/>
                <w:lang w:val="ru-RU"/>
              </w:rPr>
              <w:t>Предложенный вариант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  <w:lang w:val="ru-RU"/>
              </w:rPr>
            </w:pPr>
            <w:r>
              <w:rPr>
                <w:rFonts w:cs="Times New Roman"/>
                <w:bCs/>
                <w:sz w:val="21"/>
                <w:szCs w:val="21"/>
                <w:lang w:val="ru-RU"/>
              </w:rPr>
              <w:t>Варианты решений</w:t>
            </w:r>
          </w:p>
        </w:tc>
      </w:tr>
      <w:tr w:rsidR="00E7118F" w:rsidTr="00E7118F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  <w:lang w:val="ru-RU"/>
              </w:rPr>
            </w:pPr>
            <w:r>
              <w:rPr>
                <w:rFonts w:cs="Times New Roman"/>
                <w:bCs/>
                <w:sz w:val="21"/>
                <w:szCs w:val="21"/>
                <w:lang w:val="ru-RU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  <w:lang w:val="ru-RU"/>
              </w:rPr>
            </w:pPr>
            <w:r>
              <w:rPr>
                <w:rFonts w:cs="Times New Roman"/>
                <w:bCs/>
                <w:sz w:val="21"/>
                <w:szCs w:val="21"/>
                <w:lang w:val="ru-RU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  <w:lang w:val="ru-RU"/>
              </w:rPr>
              <w:t>«ВОЗДЕРЖ</w:t>
            </w:r>
            <w:r>
              <w:rPr>
                <w:rFonts w:cs="Times New Roman"/>
                <w:bCs/>
                <w:sz w:val="21"/>
                <w:szCs w:val="21"/>
              </w:rPr>
              <w:t>АЛСЯ»</w:t>
            </w:r>
          </w:p>
        </w:tc>
      </w:tr>
      <w:tr w:rsidR="00E7118F" w:rsidTr="00E7118F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Определить количественный состав Совета многоквартирного дома – 5 (Пять) членов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11. Об избрании членов Совета многоквартирного дома</w:t>
      </w: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E7118F" w:rsidTr="00E7118F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E7118F" w:rsidTr="00E7118F">
        <w:tc>
          <w:tcPr>
            <w:tcW w:w="10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E7118F" w:rsidTr="00E7118F">
        <w:trPr>
          <w:trHeight w:val="273"/>
        </w:trPr>
        <w:tc>
          <w:tcPr>
            <w:tcW w:w="1030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Избрать членами Совета многоквартирного дома следующих собственников</w:t>
            </w:r>
          </w:p>
        </w:tc>
      </w:tr>
      <w:tr w:rsidR="00E7118F" w:rsidTr="00E7118F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Черняев Максим Алексеевич,</w:t>
            </w:r>
          </w:p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квартира №326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  <w:tr w:rsidR="00E7118F" w:rsidTr="00E7118F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Попов Александр Алексеевич,</w:t>
            </w:r>
          </w:p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квартира №530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  <w:tr w:rsidR="00E7118F" w:rsidTr="00E7118F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Чеботарёв Александр Михайлович,</w:t>
            </w:r>
          </w:p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квартира №178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  <w:tr w:rsidR="00E7118F" w:rsidTr="00E7118F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cs="Times New Roman"/>
                <w:sz w:val="21"/>
                <w:szCs w:val="21"/>
                <w:lang w:val="ru-RU"/>
              </w:rPr>
              <w:t>Цепелева</w:t>
            </w:r>
            <w:proofErr w:type="spellEnd"/>
            <w:r>
              <w:rPr>
                <w:rFonts w:cs="Times New Roman"/>
                <w:sz w:val="21"/>
                <w:szCs w:val="21"/>
                <w:lang w:val="ru-RU"/>
              </w:rPr>
              <w:t xml:space="preserve"> Надежда Александровна,</w:t>
            </w:r>
          </w:p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квартира №252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  <w:tr w:rsidR="00E7118F" w:rsidTr="00E7118F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Никифорова Анастасия Ильинична,</w:t>
            </w:r>
          </w:p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квартира №207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12. Об избрании председателя Совета многоквартирного дома</w:t>
      </w: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E7118F" w:rsidTr="00E7118F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E7118F" w:rsidTr="00E7118F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E7118F" w:rsidTr="00E7118F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 xml:space="preserve">Избрать председателем </w:t>
            </w:r>
            <w:proofErr w:type="gramStart"/>
            <w:r>
              <w:rPr>
                <w:rFonts w:cs="Times New Roman"/>
                <w:sz w:val="21"/>
                <w:szCs w:val="21"/>
                <w:lang w:val="ru-RU"/>
              </w:rPr>
              <w:t>Совета многоквартирного дома Черняева Максима Алексеевича</w:t>
            </w:r>
            <w:proofErr w:type="gramEnd"/>
            <w:r>
              <w:rPr>
                <w:rFonts w:cs="Times New Roman"/>
                <w:sz w:val="21"/>
                <w:szCs w:val="21"/>
                <w:lang w:val="ru-RU"/>
              </w:rPr>
              <w:t>,</w:t>
            </w:r>
          </w:p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квартира №326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13. Об определении мест размещения информации о решениях, принятых Общим собранием</w:t>
      </w:r>
    </w:p>
    <w:p w:rsidR="00E7118F" w:rsidRDefault="00E7118F" w:rsidP="00E7118F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tbl>
      <w:tblPr>
        <w:tblW w:w="10305" w:type="dxa"/>
        <w:tblInd w:w="-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E7118F" w:rsidTr="00E7118F">
        <w:trPr>
          <w:trHeight w:hRule="exact" w:val="273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jc w:val="center"/>
              <w:rPr>
                <w:rFonts w:eastAsia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ru-RU"/>
              </w:rPr>
              <w:t>Предложенные варианты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jc w:val="center"/>
              <w:rPr>
                <w:rFonts w:eastAsia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ru-RU"/>
              </w:rPr>
              <w:t>Варианты решений</w:t>
            </w:r>
          </w:p>
        </w:tc>
      </w:tr>
      <w:tr w:rsidR="00E7118F" w:rsidTr="00E7118F">
        <w:trPr>
          <w:trHeight w:val="188"/>
        </w:trPr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suppressAutoHyphens w:val="0"/>
              <w:rPr>
                <w:bCs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jc w:val="center"/>
              <w:rPr>
                <w:rFonts w:eastAsia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ru-RU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jc w:val="center"/>
              <w:rPr>
                <w:rFonts w:eastAsia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ru-RU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jc w:val="center"/>
              <w:rPr>
                <w:rFonts w:eastAsia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ru-RU"/>
              </w:rPr>
              <w:t>«ВОЗДЕРЖАЛСЯ»</w:t>
            </w:r>
          </w:p>
        </w:tc>
      </w:tr>
      <w:tr w:rsidR="00E7118F" w:rsidTr="00E7118F">
        <w:trPr>
          <w:trHeight w:val="255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sz w:val="21"/>
                <w:szCs w:val="21"/>
                <w:lang w:val="ru-RU"/>
              </w:rPr>
              <w:t>Определить следующие места размещения информации о решениях, принятых Общим собранием: информационные доски, расположенные у входов в подъезды, а также внутри подъездов многоквартирного дома, расположенного по адресу: Московская область, город Балашиха,</w:t>
            </w:r>
          </w:p>
          <w:p w:rsidR="00E7118F" w:rsidRDefault="00E7118F">
            <w:pPr>
              <w:pStyle w:val="a4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sz w:val="21"/>
                <w:szCs w:val="21"/>
                <w:lang w:val="ru-RU"/>
              </w:rPr>
              <w:t>улица Заречная, дом 32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E7118F" w:rsidRDefault="00E7118F" w:rsidP="00E7118F">
      <w:pPr>
        <w:tabs>
          <w:tab w:val="left" w:pos="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14. Об определении мест для размещения сообщений о проведении Общего собрания </w:t>
      </w:r>
    </w:p>
    <w:p w:rsidR="00E7118F" w:rsidRDefault="00E7118F" w:rsidP="00E7118F">
      <w:pPr>
        <w:tabs>
          <w:tab w:val="left" w:pos="0"/>
        </w:tabs>
        <w:rPr>
          <w:b/>
          <w:sz w:val="21"/>
          <w:szCs w:val="21"/>
        </w:rPr>
      </w:pPr>
    </w:p>
    <w:tbl>
      <w:tblPr>
        <w:tblW w:w="10305" w:type="dxa"/>
        <w:tblInd w:w="-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E7118F" w:rsidTr="00E7118F">
        <w:trPr>
          <w:trHeight w:hRule="exact" w:val="248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3"/>
              <w:tabs>
                <w:tab w:val="left" w:pos="233"/>
              </w:tabs>
              <w:snapToGrid w:val="0"/>
              <w:spacing w:before="0"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ar-SA" w:bidi="ar-SA"/>
              </w:rPr>
              <w:t>Предложенный вариант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E7118F" w:rsidTr="00E7118F">
        <w:trPr>
          <w:trHeight w:val="146"/>
        </w:trPr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suppressAutoHyphens w:val="0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E7118F" w:rsidTr="00E7118F">
        <w:trPr>
          <w:trHeight w:val="277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18F" w:rsidRDefault="00E7118F">
            <w:pPr>
              <w:pStyle w:val="a3"/>
              <w:tabs>
                <w:tab w:val="left" w:pos="233"/>
              </w:tabs>
              <w:snapToGrid w:val="0"/>
              <w:spacing w:before="0" w:after="0" w:line="276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Определить следующие места размещения сообщений о проведении Общего собрания: информационные доски, расположенные у входов в подъезды, а также внутри подъездов многоквартирного дома, расположенного по адресу:</w:t>
            </w:r>
          </w:p>
          <w:p w:rsidR="00E7118F" w:rsidRDefault="00E7118F">
            <w:pPr>
              <w:pStyle w:val="a3"/>
              <w:tabs>
                <w:tab w:val="left" w:pos="233"/>
              </w:tabs>
              <w:snapToGrid w:val="0"/>
              <w:spacing w:before="0" w:after="0" w:line="276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Московская область, город Балашиха, улица Заречная, дом 32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118F" w:rsidRDefault="00E7118F">
            <w:pPr>
              <w:pStyle w:val="a4"/>
              <w:tabs>
                <w:tab w:val="left" w:pos="233"/>
              </w:tabs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E7118F" w:rsidRDefault="00E7118F" w:rsidP="00E7118F">
      <w:pPr>
        <w:jc w:val="both"/>
        <w:rPr>
          <w:bCs/>
          <w:sz w:val="21"/>
          <w:szCs w:val="21"/>
        </w:rPr>
      </w:pPr>
    </w:p>
    <w:p w:rsidR="00E7118F" w:rsidRDefault="00E7118F" w:rsidP="00E7118F">
      <w:pPr>
        <w:jc w:val="both"/>
        <w:rPr>
          <w:bCs/>
          <w:sz w:val="21"/>
          <w:szCs w:val="21"/>
        </w:rPr>
      </w:pPr>
    </w:p>
    <w:p w:rsidR="00C553F9" w:rsidRDefault="00C553F9" w:rsidP="00C553F9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«</w:t>
      </w:r>
      <w:r>
        <w:rPr>
          <w:bCs/>
          <w:sz w:val="21"/>
          <w:szCs w:val="21"/>
        </w:rPr>
        <w:t>_____» ____________________ 201___</w:t>
      </w:r>
      <w:bookmarkStart w:id="0" w:name="_GoBack"/>
      <w:bookmarkEnd w:id="0"/>
      <w:r>
        <w:rPr>
          <w:bCs/>
          <w:sz w:val="21"/>
          <w:szCs w:val="21"/>
        </w:rPr>
        <w:t xml:space="preserve"> года</w:t>
      </w:r>
    </w:p>
    <w:p w:rsidR="00C553F9" w:rsidRDefault="00C553F9" w:rsidP="00C553F9">
      <w:pPr>
        <w:rPr>
          <w:bCs/>
          <w:sz w:val="21"/>
          <w:szCs w:val="21"/>
        </w:rPr>
      </w:pPr>
    </w:p>
    <w:p w:rsidR="00C553F9" w:rsidRDefault="00C553F9" w:rsidP="00C553F9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Подпись_____________________________</w:t>
      </w:r>
    </w:p>
    <w:p w:rsidR="00C553F9" w:rsidRDefault="00C553F9" w:rsidP="00E7118F">
      <w:pPr>
        <w:jc w:val="both"/>
        <w:rPr>
          <w:bCs/>
          <w:sz w:val="21"/>
          <w:szCs w:val="21"/>
        </w:rPr>
      </w:pPr>
    </w:p>
    <w:p w:rsidR="00E7118F" w:rsidRDefault="00E7118F" w:rsidP="00E7118F">
      <w:pPr>
        <w:jc w:val="both"/>
        <w:rPr>
          <w:bCs/>
          <w:sz w:val="21"/>
          <w:szCs w:val="21"/>
        </w:rPr>
      </w:pPr>
    </w:p>
    <w:p w:rsidR="00E7118F" w:rsidRDefault="00E7118F" w:rsidP="00E7118F">
      <w:pPr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ПРИМЕЧАНИЕ.</w:t>
      </w:r>
      <w:r>
        <w:rPr>
          <w:bCs/>
          <w:sz w:val="18"/>
          <w:szCs w:val="18"/>
        </w:rPr>
        <w:t xml:space="preserve"> В случае</w:t>
      </w:r>
      <w:proofErr w:type="gramStart"/>
      <w:r>
        <w:rPr>
          <w:bCs/>
          <w:sz w:val="18"/>
          <w:szCs w:val="18"/>
        </w:rPr>
        <w:t>,</w:t>
      </w:r>
      <w:proofErr w:type="gramEnd"/>
      <w:r>
        <w:rPr>
          <w:bCs/>
          <w:sz w:val="18"/>
          <w:szCs w:val="18"/>
        </w:rPr>
        <w:t xml:space="preserve"> если от имени собственника голосует его представитель, к настоящему решению прилагается надлежащим образом заверенная доверенность или её заверенная в установленном порядке копия.</w:t>
      </w:r>
    </w:p>
    <w:p w:rsidR="00E7118F" w:rsidRDefault="00E7118F" w:rsidP="00E7118F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Заполненный бланк необходимо передать в помещение «Прорабская» в 3 подъезде цокольного этажа (город Балашиха, улица Заречная, дом 32), или сообщить о готовности по телефону +7 (910) 082-77-14, +7 (965) 104-44-03</w:t>
      </w:r>
    </w:p>
    <w:p w:rsidR="00E7118F" w:rsidRDefault="00E7118F" w:rsidP="00E7118F">
      <w:pPr>
        <w:rPr>
          <w:bCs/>
          <w:sz w:val="21"/>
          <w:szCs w:val="21"/>
        </w:rPr>
      </w:pPr>
    </w:p>
    <w:p w:rsidR="00E7118F" w:rsidRDefault="00E7118F" w:rsidP="00E7118F">
      <w:pPr>
        <w:ind w:left="-240" w:right="-215"/>
        <w:jc w:val="center"/>
        <w:rPr>
          <w:bCs/>
          <w:sz w:val="16"/>
          <w:szCs w:val="16"/>
        </w:rPr>
      </w:pPr>
    </w:p>
    <w:p w:rsidR="00AB4B55" w:rsidRDefault="00AB4B55" w:rsidP="004732BB">
      <w:pPr>
        <w:ind w:left="-426" w:firstLine="426"/>
      </w:pPr>
    </w:p>
    <w:sectPr w:rsidR="00AB4B55" w:rsidSect="004732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E2"/>
    <w:rsid w:val="00020BE2"/>
    <w:rsid w:val="000C5B14"/>
    <w:rsid w:val="001F7936"/>
    <w:rsid w:val="004732BB"/>
    <w:rsid w:val="00AB4B55"/>
    <w:rsid w:val="00C553F9"/>
    <w:rsid w:val="00E7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2BB"/>
    <w:pPr>
      <w:suppressAutoHyphens w:val="0"/>
      <w:spacing w:before="75" w:after="75"/>
      <w:ind w:left="57"/>
    </w:pPr>
    <w:rPr>
      <w:rFonts w:ascii="Calibri" w:hAnsi="Calibri" w:cs="Tahoma"/>
      <w:lang w:val="en-US" w:eastAsia="en-US" w:bidi="en-US"/>
    </w:rPr>
  </w:style>
  <w:style w:type="paragraph" w:customStyle="1" w:styleId="a4">
    <w:name w:val="Содержимое таблицы"/>
    <w:basedOn w:val="a"/>
    <w:uiPriority w:val="99"/>
    <w:rsid w:val="004732BB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2BB"/>
    <w:pPr>
      <w:suppressAutoHyphens w:val="0"/>
      <w:spacing w:before="75" w:after="75"/>
      <w:ind w:left="57"/>
    </w:pPr>
    <w:rPr>
      <w:rFonts w:ascii="Calibri" w:hAnsi="Calibri" w:cs="Tahoma"/>
      <w:lang w:val="en-US" w:eastAsia="en-US" w:bidi="en-US"/>
    </w:rPr>
  </w:style>
  <w:style w:type="paragraph" w:customStyle="1" w:styleId="a4">
    <w:name w:val="Содержимое таблицы"/>
    <w:basedOn w:val="a"/>
    <w:uiPriority w:val="99"/>
    <w:rsid w:val="004732BB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УК</dc:creator>
  <cp:keywords/>
  <dc:description/>
  <cp:lastModifiedBy>Юрист УК</cp:lastModifiedBy>
  <cp:revision>5</cp:revision>
  <cp:lastPrinted>2018-11-26T12:53:00Z</cp:lastPrinted>
  <dcterms:created xsi:type="dcterms:W3CDTF">2018-11-21T07:07:00Z</dcterms:created>
  <dcterms:modified xsi:type="dcterms:W3CDTF">2018-11-26T13:38:00Z</dcterms:modified>
</cp:coreProperties>
</file>